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right" w:pos="8730"/>
        </w:tabs>
        <w:spacing w:line="580" w:lineRule="exact"/>
        <w:outlineLvl w:val="0"/>
        <w:rPr>
          <w:rFonts w:hint="eastAsia" w:ascii="黑体" w:hAnsi="黑体" w:eastAsia="黑体"/>
          <w:color w:val="000000"/>
          <w:szCs w:val="32"/>
          <w:lang w:val="en-US" w:eastAsia="zh-CN"/>
        </w:rPr>
      </w:pPr>
      <w:r>
        <w:rPr>
          <w:rFonts w:hint="eastAsia" w:ascii="黑体" w:hAnsi="黑体" w:eastAsia="黑体"/>
          <w:color w:val="000000"/>
          <w:szCs w:val="32"/>
        </w:rPr>
        <w:t>附件4</w:t>
      </w:r>
    </w:p>
    <w:p>
      <w:pPr>
        <w:spacing w:after="156" w:afterLines="50" w:line="600" w:lineRule="exact"/>
        <w:jc w:val="center"/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  <w:t>中国新闻奖参评作品推荐表</w:t>
      </w:r>
    </w:p>
    <w:tbl>
      <w:tblPr>
        <w:tblStyle w:val="5"/>
        <w:tblW w:w="9813" w:type="dxa"/>
        <w:tblInd w:w="-189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2"/>
        <w:gridCol w:w="248"/>
        <w:gridCol w:w="264"/>
        <w:gridCol w:w="143"/>
        <w:gridCol w:w="486"/>
        <w:gridCol w:w="259"/>
        <w:gridCol w:w="1109"/>
        <w:gridCol w:w="214"/>
        <w:gridCol w:w="962"/>
        <w:gridCol w:w="43"/>
        <w:gridCol w:w="872"/>
        <w:gridCol w:w="947"/>
        <w:gridCol w:w="197"/>
        <w:gridCol w:w="423"/>
        <w:gridCol w:w="451"/>
        <w:gridCol w:w="671"/>
        <w:gridCol w:w="153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3" w:hRule="exact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作品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标题</w:t>
            </w:r>
          </w:p>
        </w:tc>
        <w:tc>
          <w:tcPr>
            <w:tcW w:w="3728" w:type="dxa"/>
            <w:gridSpan w:val="9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ind w:firstLine="0" w:firstLineChars="0"/>
              <w:jc w:val="left"/>
              <w:rPr>
                <w:rFonts w:hint="default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lang w:val="en-US"/>
              </w:rPr>
              <w:t>AI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光影·新疆七十年</w:t>
            </w: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参评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项目</w:t>
            </w:r>
          </w:p>
        </w:tc>
        <w:tc>
          <w:tcPr>
            <w:tcW w:w="3274" w:type="dxa"/>
            <w:gridSpan w:val="5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ind w:firstLine="0" w:firstLineChars="0"/>
              <w:rPr>
                <w:rFonts w:hint="default" w:ascii="仿宋" w:hAnsi="仿宋" w:eastAsia="仿宋" w:cs="仿宋"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Cs w:val="0"/>
                <w:color w:val="000000"/>
                <w:sz w:val="24"/>
                <w:szCs w:val="24"/>
                <w:lang w:val="en-US" w:eastAsia="zh-CN"/>
              </w:rPr>
              <w:t>创意传播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exact"/>
        </w:trPr>
        <w:tc>
          <w:tcPr>
            <w:tcW w:w="992" w:type="dxa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字数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时长</w:t>
            </w:r>
          </w:p>
        </w:tc>
        <w:tc>
          <w:tcPr>
            <w:tcW w:w="3728" w:type="dxa"/>
            <w:gridSpan w:val="9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ind w:firstLine="0" w:firstLineChars="0"/>
              <w:rPr>
                <w:rFonts w:hint="default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4分钟；1分钟35秒；1分钟52秒</w:t>
            </w: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spacing w:line="38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体裁</w:t>
            </w:r>
          </w:p>
        </w:tc>
        <w:tc>
          <w:tcPr>
            <w:tcW w:w="3274" w:type="dxa"/>
            <w:gridSpan w:val="5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ind w:firstLine="0" w:firstLineChars="0"/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lang w:val="en-US"/>
              </w:rPr>
              <w:t>AIGC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短视频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99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</w:p>
        </w:tc>
        <w:tc>
          <w:tcPr>
            <w:tcW w:w="3728" w:type="dxa"/>
            <w:gridSpan w:val="9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spacing w:line="380" w:lineRule="exact"/>
              <w:ind w:firstLine="560"/>
              <w:jc w:val="center"/>
              <w:rPr>
                <w:rFonts w:hint="eastAsia" w:ascii="华文中宋" w:hAnsi="华文中宋" w:eastAsia="华文中宋"/>
                <w:color w:val="000000"/>
                <w:sz w:val="24"/>
                <w:szCs w:val="24"/>
              </w:rPr>
            </w:pP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spacing w:line="38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语种</w:t>
            </w:r>
          </w:p>
        </w:tc>
        <w:tc>
          <w:tcPr>
            <w:tcW w:w="3274" w:type="dxa"/>
            <w:gridSpan w:val="5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ind w:firstLine="0" w:firstLineChars="0"/>
              <w:rPr>
                <w:rFonts w:hint="default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中文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8" w:hRule="atLeast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pacing w:val="-12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pacing w:val="-12"/>
                <w:sz w:val="28"/>
              </w:rPr>
              <w:t>作者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pacing w:val="-12"/>
                <w:sz w:val="16"/>
                <w:szCs w:val="16"/>
              </w:rPr>
              <w:t>（主创人员）</w:t>
            </w:r>
          </w:p>
        </w:tc>
        <w:tc>
          <w:tcPr>
            <w:tcW w:w="3728" w:type="dxa"/>
            <w:gridSpan w:val="9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ind w:firstLine="0" w:firstLineChars="0"/>
              <w:rPr>
                <w:rFonts w:hint="eastAsia" w:ascii="华文中宋" w:hAnsi="华文中宋" w:eastAsia="华文中宋"/>
                <w:color w:val="000000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Cs w:val="0"/>
                <w:color w:val="000000"/>
                <w:sz w:val="24"/>
                <w:szCs w:val="24"/>
              </w:rPr>
              <w:t>集体</w:t>
            </w: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spacing w:line="38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编辑</w:t>
            </w:r>
          </w:p>
        </w:tc>
        <w:tc>
          <w:tcPr>
            <w:tcW w:w="3274" w:type="dxa"/>
            <w:gridSpan w:val="5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ind w:firstLine="0" w:firstLineChars="0"/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  <w:t>集体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2" w:hRule="atLeast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原创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单位</w:t>
            </w:r>
          </w:p>
        </w:tc>
        <w:tc>
          <w:tcPr>
            <w:tcW w:w="3728" w:type="dxa"/>
            <w:gridSpan w:val="9"/>
            <w:tcBorders>
              <w:tl2br w:val="nil"/>
              <w:tr2bl w:val="nil"/>
            </w:tcBorders>
            <w:vAlign w:val="center"/>
          </w:tcPr>
          <w:p>
            <w:pPr>
              <w:spacing w:line="260" w:lineRule="exact"/>
              <w:ind w:firstLine="0"/>
              <w:rPr>
                <w:rFonts w:hint="eastAsia" w:ascii="方正仿宋_GB2312" w:hAnsi="仿宋" w:eastAsia="方正仿宋_GB2312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bCs w:val="0"/>
                <w:color w:val="000000"/>
                <w:spacing w:val="-6"/>
                <w:sz w:val="24"/>
                <w:szCs w:val="24"/>
                <w:lang w:val="en-US" w:eastAsia="zh-CN"/>
              </w:rPr>
              <w:t>央视网</w:t>
            </w: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spacing w:line="260" w:lineRule="exact"/>
              <w:rPr>
                <w:rFonts w:hint="eastAsia" w:ascii="华文中宋" w:hAnsi="华文中宋" w:eastAsia="华文中宋"/>
                <w:color w:val="000000"/>
                <w:sz w:val="24"/>
                <w:szCs w:val="36"/>
              </w:rPr>
            </w:pPr>
            <w:r>
              <w:rPr>
                <w:rFonts w:hint="eastAsia" w:ascii="华文中宋" w:hAnsi="华文中宋" w:eastAsia="华文中宋"/>
                <w:color w:val="000000"/>
                <w:sz w:val="24"/>
                <w:szCs w:val="36"/>
              </w:rPr>
              <w:t>发布端/账号/</w:t>
            </w:r>
          </w:p>
          <w:p>
            <w:pPr>
              <w:spacing w:line="260" w:lineRule="exact"/>
              <w:rPr>
                <w:rFonts w:ascii="方正仿宋_GB2312" w:hAnsi="仿宋"/>
                <w:color w:val="000000"/>
                <w:sz w:val="28"/>
                <w:szCs w:val="40"/>
                <w:highlight w:val="green"/>
              </w:rPr>
            </w:pPr>
            <w:r>
              <w:rPr>
                <w:rFonts w:hint="eastAsia" w:ascii="华文中宋" w:hAnsi="华文中宋" w:eastAsia="华文中宋"/>
                <w:color w:val="000000"/>
                <w:sz w:val="24"/>
                <w:szCs w:val="36"/>
              </w:rPr>
              <w:t>媒体名称</w:t>
            </w:r>
          </w:p>
        </w:tc>
        <w:tc>
          <w:tcPr>
            <w:tcW w:w="3274" w:type="dxa"/>
            <w:gridSpan w:val="5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ind w:firstLine="0" w:firstLineChars="0"/>
              <w:rPr>
                <w:rFonts w:hint="eastAsia" w:ascii="仿宋" w:hAnsi="仿宋" w:eastAsia="仿宋" w:cs="仿宋"/>
                <w:color w:val="000000"/>
                <w:sz w:val="24"/>
                <w:szCs w:val="24"/>
                <w:highlight w:val="none"/>
                <w:lang w:eastAsia="zh-CN"/>
              </w:rPr>
            </w:pPr>
            <w:r>
              <w:rPr>
                <w:rFonts w:hint="eastAsia" w:ascii="仿宋" w:hAnsi="仿宋" w:eastAsia="仿宋" w:cs="仿宋"/>
                <w:bCs w:val="0"/>
                <w:color w:val="000000"/>
                <w:sz w:val="24"/>
                <w:szCs w:val="24"/>
                <w:lang w:val="en-US" w:eastAsia="zh-CN"/>
              </w:rPr>
              <w:t>央视网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95" w:hRule="exact"/>
        </w:trPr>
        <w:tc>
          <w:tcPr>
            <w:tcW w:w="1504" w:type="dxa"/>
            <w:gridSpan w:val="3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刊播版面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pacing w:val="-23"/>
                <w:sz w:val="24"/>
                <w:szCs w:val="21"/>
                <w:lang w:eastAsia="zh-CN"/>
              </w:rPr>
              <w:t>（</w:t>
            </w:r>
            <w:r>
              <w:rPr>
                <w:rFonts w:hint="eastAsia" w:ascii="华文中宋" w:hAnsi="华文中宋" w:eastAsia="华文中宋"/>
                <w:color w:val="000000"/>
                <w:spacing w:val="-23"/>
                <w:sz w:val="22"/>
                <w:szCs w:val="21"/>
              </w:rPr>
              <w:t>名称和版次</w:t>
            </w:r>
            <w:r>
              <w:rPr>
                <w:rFonts w:hint="eastAsia" w:ascii="华文中宋" w:hAnsi="华文中宋" w:eastAsia="华文中宋"/>
                <w:color w:val="000000"/>
                <w:spacing w:val="-23"/>
                <w:sz w:val="22"/>
                <w:szCs w:val="21"/>
                <w:lang w:eastAsia="zh-CN"/>
              </w:rPr>
              <w:t>）</w:t>
            </w:r>
          </w:p>
        </w:tc>
        <w:tc>
          <w:tcPr>
            <w:tcW w:w="3216" w:type="dxa"/>
            <w:gridSpan w:val="7"/>
            <w:tcBorders>
              <w:tl2br w:val="nil"/>
              <w:tr2bl w:val="nil"/>
            </w:tcBorders>
            <w:vAlign w:val="center"/>
          </w:tcPr>
          <w:p>
            <w:pPr>
              <w:spacing w:line="260" w:lineRule="exact"/>
              <w:rPr>
                <w:rFonts w:ascii="方正仿宋_GB2312" w:hAnsi="仿宋"/>
                <w:color w:val="000000"/>
                <w:szCs w:val="21"/>
              </w:rPr>
            </w:pPr>
          </w:p>
        </w:tc>
        <w:tc>
          <w:tcPr>
            <w:tcW w:w="872" w:type="dxa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lang w:val="en-US" w:eastAsia="zh-CN"/>
              </w:rPr>
              <w:t>发布</w:t>
            </w: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日期</w:t>
            </w:r>
          </w:p>
        </w:tc>
        <w:tc>
          <w:tcPr>
            <w:tcW w:w="4221" w:type="dxa"/>
            <w:gridSpan w:val="6"/>
            <w:tcBorders>
              <w:tl2br w:val="nil"/>
              <w:tr2bl w:val="nil"/>
            </w:tcBorders>
            <w:vAlign w:val="center"/>
          </w:tcPr>
          <w:p>
            <w:pPr>
              <w:spacing w:line="260" w:lineRule="exact"/>
              <w:rPr>
                <w:rFonts w:hint="eastAsia" w:ascii="方正仿宋_GB2312" w:hAnsi="仿宋"/>
                <w:color w:val="000000"/>
                <w:sz w:val="24"/>
                <w:szCs w:val="24"/>
                <w:lang w:val="en-US" w:eastAsia="zh-CN"/>
              </w:rPr>
            </w:pPr>
          </w:p>
          <w:p>
            <w:pPr>
              <w:spacing w:line="260" w:lineRule="exact"/>
              <w:rPr>
                <w:rFonts w:hint="default" w:ascii="方正仿宋_GB2312" w:hAnsi="仿宋" w:eastAsia="方正仿宋_GB2312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Cs w:val="0"/>
                <w:color w:val="000000"/>
                <w:sz w:val="24"/>
                <w:szCs w:val="24"/>
                <w:lang w:val="en-US" w:eastAsia="zh-CN"/>
              </w:rPr>
              <w:t>2025年8月1日</w:t>
            </w:r>
            <w:r>
              <w:rPr>
                <w:rFonts w:hint="default" w:ascii="仿宋" w:hAnsi="仿宋" w:eastAsia="仿宋" w:cs="仿宋"/>
                <w:bCs w:val="0"/>
                <w:color w:val="000000"/>
                <w:sz w:val="24"/>
                <w:szCs w:val="24"/>
                <w:lang w:eastAsia="zh-CN"/>
              </w:rPr>
              <w:t>—</w:t>
            </w:r>
            <w:r>
              <w:rPr>
                <w:rFonts w:hint="eastAsia" w:ascii="仿宋" w:hAnsi="仿宋" w:eastAsia="仿宋" w:cs="仿宋"/>
                <w:bCs w:val="0"/>
                <w:color w:val="000000"/>
                <w:sz w:val="24"/>
                <w:szCs w:val="24"/>
                <w:lang w:val="en-US" w:eastAsia="zh-CN"/>
              </w:rPr>
              <w:t>10月30日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8" w:hRule="atLeast"/>
        </w:trPr>
        <w:tc>
          <w:tcPr>
            <w:tcW w:w="1504" w:type="dxa"/>
            <w:gridSpan w:val="3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4"/>
                <w:szCs w:val="21"/>
                <w:lang w:eastAsia="zh-CN"/>
              </w:rPr>
            </w:pPr>
            <w:r>
              <w:rPr>
                <w:rFonts w:hint="eastAsia" w:ascii="华文中宋" w:hAnsi="华文中宋" w:eastAsia="华文中宋"/>
                <w:color w:val="000000"/>
                <w:sz w:val="24"/>
                <w:szCs w:val="21"/>
              </w:rPr>
              <w:t>新媒体</w:t>
            </w:r>
            <w:r>
              <w:rPr>
                <w:rFonts w:hint="default" w:ascii="华文中宋" w:hAnsi="华文中宋" w:eastAsia="华文中宋"/>
                <w:color w:val="000000"/>
                <w:sz w:val="24"/>
                <w:szCs w:val="21"/>
                <w:lang w:val="en-US"/>
              </w:rPr>
              <w:t>作品</w:t>
            </w:r>
          </w:p>
          <w:p>
            <w:pPr>
              <w:spacing w:line="320" w:lineRule="exact"/>
              <w:jc w:val="center"/>
              <w:rPr>
                <w:rFonts w:hint="eastAsia" w:ascii="方正仿宋_GB2312" w:hAnsi="仿宋" w:eastAsia="华文中宋"/>
                <w:color w:val="000000"/>
                <w:szCs w:val="21"/>
                <w:lang w:eastAsia="zh-CN"/>
              </w:rPr>
            </w:pPr>
            <w:r>
              <w:rPr>
                <w:rFonts w:hint="eastAsia" w:ascii="华文中宋" w:hAnsi="华文中宋" w:eastAsia="华文中宋"/>
                <w:color w:val="000000"/>
                <w:sz w:val="24"/>
                <w:szCs w:val="21"/>
                <w:lang w:val="en-US" w:eastAsia="zh-CN"/>
              </w:rPr>
              <w:t>链接</w:t>
            </w:r>
          </w:p>
        </w:tc>
        <w:tc>
          <w:tcPr>
            <w:tcW w:w="5035" w:type="dxa"/>
            <w:gridSpan w:val="9"/>
            <w:tcBorders>
              <w:tl2br w:val="nil"/>
              <w:tr2bl w:val="nil"/>
            </w:tcBorders>
            <w:vAlign w:val="center"/>
          </w:tcPr>
          <w:p>
            <w:pPr>
              <w:spacing w:line="260" w:lineRule="exact"/>
              <w:rPr>
                <w:rFonts w:hint="eastAsia" w:ascii="仿宋" w:hAnsi="仿宋" w:eastAsia="仿宋" w:cs="仿宋"/>
                <w:color w:val="000000"/>
                <w:sz w:val="21"/>
                <w:szCs w:val="15"/>
              </w:rPr>
            </w:pPr>
          </w:p>
          <w:p>
            <w:pPr>
              <w:spacing w:line="260" w:lineRule="exact"/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  <w:t>如愿新疆：三位时空旅人的AI漫游日志</w:t>
            </w:r>
          </w:p>
          <w:p>
            <w:pPr>
              <w:spacing w:line="260" w:lineRule="exact"/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  <w:t>https://news.cctv.com/2025/08/01/ARTIDx1hDypoW2raVLY5tWMM250801.shtml</w:t>
            </w:r>
          </w:p>
          <w:p>
            <w:pPr>
              <w:spacing w:line="260" w:lineRule="exact"/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</w:pPr>
          </w:p>
          <w:p>
            <w:pPr>
              <w:spacing w:line="260" w:lineRule="exact"/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  <w:t>奋进七十载的新疆光明征程</w:t>
            </w:r>
          </w:p>
          <w:p>
            <w:pPr>
              <w:spacing w:line="260" w:lineRule="exact"/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  <w:t>https://news.cctv.com/2025/09/23/ARTInw5sjoYOnX2F93uydIWn250923.shtml</w:t>
            </w:r>
          </w:p>
          <w:p>
            <w:pPr>
              <w:spacing w:line="260" w:lineRule="exact"/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</w:pPr>
          </w:p>
          <w:p>
            <w:pPr>
              <w:spacing w:line="260" w:lineRule="exact"/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  <w:t>跨越七十载的新疆通衢征程</w:t>
            </w:r>
          </w:p>
          <w:p>
            <w:pPr>
              <w:spacing w:line="260" w:lineRule="exact"/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  <w:t>https://news.cctv.com/2025/09/24/ARTIGLgCTkQmnC2LscQJzDOa250924.shtml</w:t>
            </w:r>
          </w:p>
          <w:p>
            <w:pPr>
              <w:spacing w:line="260" w:lineRule="exact"/>
              <w:rPr>
                <w:rFonts w:hint="eastAsia" w:ascii="仿宋" w:hAnsi="仿宋" w:eastAsia="仿宋" w:cs="仿宋"/>
                <w:color w:val="000000"/>
                <w:sz w:val="21"/>
                <w:szCs w:val="15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15"/>
              </w:rPr>
              <w:br w:type="textWrapping"/>
            </w:r>
            <w:r>
              <w:rPr>
                <w:rFonts w:hint="eastAsia" w:ascii="仿宋" w:hAnsi="仿宋" w:eastAsia="仿宋" w:cs="仿宋"/>
                <w:color w:val="000000"/>
                <w:sz w:val="21"/>
                <w:szCs w:val="15"/>
              </w:rPr>
              <w:br w:type="textWrapping"/>
            </w:r>
          </w:p>
        </w:tc>
        <w:tc>
          <w:tcPr>
            <w:tcW w:w="1742" w:type="dxa"/>
            <w:gridSpan w:val="4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2"/>
                <w:szCs w:val="20"/>
              </w:rPr>
            </w:pPr>
            <w:r>
              <w:rPr>
                <w:rFonts w:hint="eastAsia" w:ascii="华文中宋" w:hAnsi="华文中宋" w:eastAsia="华文中宋"/>
                <w:color w:val="000000"/>
                <w:sz w:val="22"/>
                <w:szCs w:val="20"/>
              </w:rPr>
              <w:t>是否为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4"/>
                <w:szCs w:val="21"/>
              </w:rPr>
            </w:pPr>
            <w:r>
              <w:rPr>
                <w:rFonts w:hint="eastAsia" w:ascii="华文中宋" w:hAnsi="华文中宋" w:eastAsia="华文中宋"/>
                <w:color w:val="000000"/>
                <w:sz w:val="22"/>
                <w:szCs w:val="20"/>
              </w:rPr>
              <w:t>“三好作品”</w:t>
            </w:r>
          </w:p>
        </w:tc>
        <w:tc>
          <w:tcPr>
            <w:tcW w:w="1532" w:type="dxa"/>
            <w:tcBorders>
              <w:tl2br w:val="nil"/>
              <w:tr2bl w:val="nil"/>
            </w:tcBorders>
            <w:vAlign w:val="center"/>
          </w:tcPr>
          <w:p>
            <w:pPr>
              <w:spacing w:line="260" w:lineRule="exact"/>
              <w:rPr>
                <w:rFonts w:hint="default" w:ascii="华文中宋" w:hAnsi="华文中宋" w:eastAsia="华文中宋"/>
                <w:color w:val="000000"/>
                <w:sz w:val="2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否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99" w:hRule="atLeast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  <w:t>作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  <w:t>品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  <w:t>简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  <w:t>介</w:t>
            </w:r>
          </w:p>
        </w:tc>
        <w:tc>
          <w:tcPr>
            <w:tcW w:w="8821" w:type="dxa"/>
            <w:gridSpan w:val="16"/>
            <w:tcBorders>
              <w:tl2br w:val="nil"/>
              <w:tr2bl w:val="nil"/>
            </w:tcBorders>
            <w:vAlign w:val="center"/>
          </w:tcPr>
          <w:p>
            <w:pPr>
              <w:spacing w:line="260" w:lineRule="exact"/>
              <w:rPr>
                <w:rFonts w:hint="eastAsia" w:ascii="仿宋" w:hAnsi="仿宋" w:eastAsia="仿宋" w:cs="仿宋"/>
                <w:color w:val="000000"/>
                <w:sz w:val="21"/>
                <w:szCs w:val="15"/>
                <w:lang w:val="en-US" w:eastAsia="zh-CN"/>
              </w:rPr>
            </w:pPr>
          </w:p>
          <w:p>
            <w:pPr>
              <w:spacing w:line="240" w:lineRule="auto"/>
              <w:ind w:firstLine="456" w:firstLineChars="200"/>
              <w:rPr>
                <w:rFonts w:hint="eastAsia" w:ascii="仿宋" w:hAnsi="仿宋" w:eastAsia="仿宋" w:cstheme="minorBidi"/>
                <w:color w:val="000000"/>
                <w:w w:val="95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theme="minorBidi"/>
                <w:color w:val="000000"/>
                <w:w w:val="95"/>
                <w:sz w:val="24"/>
                <w:szCs w:val="24"/>
                <w:lang w:val="en-US" w:eastAsia="zh-CN"/>
              </w:rPr>
              <w:t>作品由央视网原创首发，紧扣新疆维吾尔自治区成立70周年主题，突破传统宣传模式，运用AIGC技术制作系列短视频，</w:t>
            </w:r>
            <w:r>
              <w:rPr>
                <w:rFonts w:hint="eastAsia" w:ascii="仿宋" w:hAnsi="仿宋" w:eastAsia="仿宋" w:cstheme="minorBidi"/>
                <w:color w:val="000000"/>
                <w:w w:val="95"/>
                <w:sz w:val="24"/>
                <w:szCs w:val="24"/>
                <w:lang w:eastAsia="zh-CN"/>
              </w:rPr>
              <w:t>“</w:t>
            </w:r>
            <w:r>
              <w:rPr>
                <w:rFonts w:hint="eastAsia" w:ascii="仿宋" w:hAnsi="仿宋" w:eastAsia="仿宋" w:cstheme="minorBidi"/>
                <w:color w:val="000000"/>
                <w:w w:val="95"/>
                <w:sz w:val="24"/>
                <w:szCs w:val="24"/>
                <w:lang w:val="en-US" w:eastAsia="zh-CN"/>
              </w:rPr>
              <w:t>小切口</w:t>
            </w:r>
            <w:r>
              <w:rPr>
                <w:rFonts w:hint="eastAsia" w:ascii="仿宋" w:hAnsi="仿宋" w:eastAsia="仿宋" w:cstheme="minorBidi"/>
                <w:color w:val="000000"/>
                <w:w w:val="95"/>
                <w:sz w:val="24"/>
                <w:szCs w:val="24"/>
                <w:lang w:eastAsia="zh-CN"/>
              </w:rPr>
              <w:t>”</w:t>
            </w:r>
            <w:r>
              <w:rPr>
                <w:rFonts w:hint="eastAsia" w:ascii="仿宋" w:hAnsi="仿宋" w:eastAsia="仿宋" w:cstheme="minorBidi"/>
                <w:color w:val="000000"/>
                <w:w w:val="95"/>
                <w:sz w:val="24"/>
                <w:szCs w:val="24"/>
                <w:lang w:val="en-US" w:eastAsia="zh-CN"/>
              </w:rPr>
              <w:t>还原展现新疆70年发展成就与生动面貌。</w:t>
            </w:r>
          </w:p>
          <w:p>
            <w:pPr>
              <w:spacing w:line="240" w:lineRule="auto"/>
              <w:ind w:firstLine="456" w:firstLineChars="200"/>
              <w:rPr>
                <w:rFonts w:hint="eastAsia" w:ascii="仿宋" w:hAnsi="仿宋" w:eastAsia="仿宋" w:cstheme="minorBidi"/>
                <w:color w:val="000000"/>
                <w:w w:val="95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theme="minorBidi"/>
                <w:color w:val="000000"/>
                <w:w w:val="95"/>
                <w:sz w:val="24"/>
                <w:szCs w:val="24"/>
                <w:lang w:val="en-US" w:eastAsia="zh-CN"/>
              </w:rPr>
              <w:t>微博#AI光影新疆七十年#互动话题阅读量超过6亿次。其中，《</w:t>
            </w:r>
            <w:r>
              <w:rPr>
                <w:rFonts w:hint="eastAsia" w:ascii="仿宋" w:hAnsi="仿宋" w:eastAsia="仿宋" w:cstheme="minorBidi"/>
                <w:color w:val="000000"/>
                <w:w w:val="95"/>
                <w:sz w:val="24"/>
                <w:szCs w:val="24"/>
              </w:rPr>
              <w:t>如愿新疆：三位时空旅人的AI漫游日志</w:t>
            </w:r>
            <w:r>
              <w:rPr>
                <w:rFonts w:hint="eastAsia" w:ascii="仿宋" w:hAnsi="仿宋" w:eastAsia="仿宋" w:cstheme="minorBidi"/>
                <w:color w:val="000000"/>
                <w:w w:val="95"/>
                <w:sz w:val="24"/>
                <w:szCs w:val="24"/>
                <w:lang w:val="en-US" w:eastAsia="zh-CN"/>
              </w:rPr>
              <w:t>》创造性运用AI数字人技术复原左宗棠、巴什拜、库尔班大叔等新疆知名历史人物形象，并设计“历史对话当代”的叙事策略，通过“天山雪莲”AI少女的温情串联，展现新疆在清洁能源、现代交通等领域</w:t>
            </w:r>
            <w:r>
              <w:rPr>
                <w:rFonts w:hint="eastAsia" w:ascii="仿宋" w:hAnsi="仿宋" w:eastAsia="仿宋" w:cstheme="minorBidi"/>
                <w:color w:val="000000"/>
                <w:w w:val="95"/>
                <w:sz w:val="24"/>
                <w:szCs w:val="24"/>
                <w:lang w:eastAsia="zh-CN"/>
              </w:rPr>
              <w:t>取得</w:t>
            </w:r>
            <w:r>
              <w:rPr>
                <w:rFonts w:hint="eastAsia" w:ascii="仿宋" w:hAnsi="仿宋" w:eastAsia="仿宋" w:cstheme="minorBidi"/>
                <w:color w:val="000000"/>
                <w:w w:val="95"/>
                <w:sz w:val="24"/>
                <w:szCs w:val="24"/>
                <w:lang w:val="en-US" w:eastAsia="zh-CN"/>
              </w:rPr>
              <w:t>的发展</w:t>
            </w:r>
            <w:bookmarkStart w:id="0" w:name="_GoBack"/>
            <w:bookmarkEnd w:id="0"/>
            <w:r>
              <w:rPr>
                <w:rFonts w:hint="eastAsia" w:ascii="仿宋" w:hAnsi="仿宋" w:eastAsia="仿宋" w:cstheme="minorBidi"/>
                <w:color w:val="000000"/>
                <w:w w:val="95"/>
                <w:sz w:val="24"/>
                <w:szCs w:val="24"/>
                <w:lang w:val="en-US" w:eastAsia="zh-CN"/>
              </w:rPr>
              <w:t>成就。作品历经历史人物形象还原、场景建模、AI语音合成等多轮技术打磨，微博单平台视频播放超过百万。12</w:t>
            </w:r>
            <w:r>
              <w:rPr>
                <w:rFonts w:hint="eastAsia" w:ascii="仿宋" w:hAnsi="仿宋" w:eastAsia="仿宋" w:cstheme="minorBidi"/>
                <w:color w:val="000000"/>
                <w:w w:val="95"/>
                <w:sz w:val="24"/>
                <w:szCs w:val="24"/>
                <w:lang w:eastAsia="zh-CN"/>
              </w:rPr>
              <w:t>个</w:t>
            </w:r>
            <w:r>
              <w:rPr>
                <w:rFonts w:hint="eastAsia" w:ascii="仿宋" w:hAnsi="仿宋" w:eastAsia="仿宋" w:cstheme="minorBidi"/>
                <w:color w:val="000000"/>
                <w:w w:val="95"/>
                <w:sz w:val="24"/>
                <w:szCs w:val="24"/>
                <w:lang w:val="en-US" w:eastAsia="zh-CN"/>
              </w:rPr>
              <w:t>系列短视频短小精悍、生动鲜活，通过“一盏灯”“一张卡”“一只羊”等生活场景，全方位、体系化记录新疆产业发展与百姓生活巨变。其中，《跨越七十载的新疆通衢征程》互动话题#在路上看新疆70年#登上微博热搜主榜第三位</w:t>
            </w:r>
            <w:r>
              <w:rPr>
                <w:rFonts w:hint="eastAsia" w:ascii="仿宋" w:hAnsi="仿宋" w:eastAsia="仿宋" w:cstheme="minorBidi"/>
                <w:color w:val="000000"/>
                <w:w w:val="95"/>
                <w:sz w:val="24"/>
                <w:szCs w:val="24"/>
                <w:lang w:eastAsia="zh-CN"/>
              </w:rPr>
              <w:t>、</w:t>
            </w:r>
            <w:r>
              <w:rPr>
                <w:rFonts w:hint="eastAsia" w:ascii="仿宋" w:hAnsi="仿宋" w:eastAsia="仿宋" w:cstheme="minorBidi"/>
                <w:color w:val="000000"/>
                <w:w w:val="95"/>
                <w:sz w:val="24"/>
                <w:szCs w:val="24"/>
                <w:lang w:val="en-US" w:eastAsia="zh-CN"/>
              </w:rPr>
              <w:t>抖音热榜第三位。</w:t>
            </w:r>
          </w:p>
          <w:p>
            <w:pPr>
              <w:spacing w:line="240" w:lineRule="auto"/>
              <w:ind w:firstLine="456" w:firstLineChars="200"/>
              <w:rPr>
                <w:rFonts w:hint="default" w:ascii="仿宋" w:hAnsi="仿宋" w:eastAsia="仿宋"/>
                <w:color w:val="000000"/>
                <w:w w:val="95"/>
                <w:sz w:val="21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theme="minorBidi"/>
                <w:color w:val="000000"/>
                <w:w w:val="95"/>
                <w:sz w:val="24"/>
                <w:szCs w:val="24"/>
                <w:lang w:val="en-US" w:eastAsia="zh-CN"/>
              </w:rPr>
              <w:t>作品以“历史见证当代”的创意形式，使宏大发展主题可亲可感，有力激发了各族群众特别是年轻群体的民族自豪感与家国情怀，筑牢中华民族共同体意识。视频在促进新疆历史文化传播、深化爱国爱疆共识的同时，为科技赋能主流宣传、讲好中国故事新疆篇章提供了优秀范例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6" w:hRule="exact"/>
        </w:trPr>
        <w:tc>
          <w:tcPr>
            <w:tcW w:w="992" w:type="dxa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  <w:t>传</w:t>
            </w:r>
          </w:p>
          <w:p>
            <w:pPr>
              <w:spacing w:line="320" w:lineRule="exact"/>
              <w:jc w:val="center"/>
              <w:rPr>
                <w:rFonts w:hint="default" w:ascii="华文中宋" w:hAnsi="华文中宋" w:eastAsia="华文中宋"/>
                <w:color w:val="000000"/>
                <w:sz w:val="28"/>
                <w:szCs w:val="22"/>
                <w:lang w:val="en-US" w:eastAsia="zh-CN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  <w:t>播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  <w:t>数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  <w:t>据</w:t>
            </w:r>
          </w:p>
        </w:tc>
        <w:tc>
          <w:tcPr>
            <w:tcW w:w="1400" w:type="dxa"/>
            <w:gridSpan w:val="5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ascii="楷体" w:hAnsi="楷体" w:eastAsia="楷体" w:cs="楷体"/>
                <w:b/>
                <w:bCs/>
                <w:color w:val="000000"/>
                <w:sz w:val="24"/>
                <w:szCs w:val="18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000000"/>
                <w:spacing w:val="-10"/>
                <w:sz w:val="24"/>
                <w:szCs w:val="18"/>
                <w:lang w:val="en-US" w:eastAsia="zh-CN"/>
              </w:rPr>
              <w:t>全网</w:t>
            </w:r>
            <w:r>
              <w:rPr>
                <w:rFonts w:hint="eastAsia" w:ascii="楷体" w:hAnsi="楷体" w:eastAsia="楷体" w:cs="楷体"/>
                <w:b/>
                <w:bCs/>
                <w:color w:val="000000"/>
                <w:spacing w:val="-10"/>
                <w:sz w:val="24"/>
                <w:szCs w:val="18"/>
              </w:rPr>
              <w:t>传播</w:t>
            </w:r>
            <w:r>
              <w:rPr>
                <w:rFonts w:hint="eastAsia" w:ascii="楷体" w:hAnsi="楷体" w:eastAsia="楷体" w:cs="楷体"/>
                <w:b/>
                <w:bCs/>
                <w:color w:val="000000"/>
                <w:spacing w:val="-10"/>
                <w:sz w:val="24"/>
                <w:szCs w:val="18"/>
                <w:lang w:val="en-US" w:eastAsia="zh-CN"/>
              </w:rPr>
              <w:t>量最高</w:t>
            </w:r>
            <w:r>
              <w:rPr>
                <w:rFonts w:hint="eastAsia" w:ascii="楷体" w:hAnsi="楷体" w:eastAsia="楷体" w:cs="楷体"/>
                <w:b/>
                <w:bCs/>
                <w:color w:val="000000"/>
                <w:sz w:val="24"/>
                <w:szCs w:val="18"/>
              </w:rPr>
              <w:t>平台</w:t>
            </w:r>
          </w:p>
          <w:p>
            <w:pPr>
              <w:jc w:val="center"/>
              <w:rPr>
                <w:rFonts w:hint="eastAsia" w:ascii="楷体" w:hAnsi="楷体" w:eastAsia="楷体" w:cs="楷体"/>
                <w:b/>
                <w:bCs/>
                <w:color w:val="000000"/>
                <w:sz w:val="24"/>
                <w:szCs w:val="18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000000"/>
                <w:sz w:val="24"/>
                <w:szCs w:val="18"/>
                <w:lang w:val="en-US" w:eastAsia="zh-CN"/>
              </w:rPr>
              <w:t>发布链接</w:t>
            </w:r>
          </w:p>
        </w:tc>
        <w:tc>
          <w:tcPr>
            <w:tcW w:w="7421" w:type="dxa"/>
            <w:gridSpan w:val="11"/>
            <w:tcBorders>
              <w:tl2br w:val="nil"/>
              <w:tr2bl w:val="nil"/>
            </w:tcBorders>
            <w:vAlign w:val="center"/>
          </w:tcPr>
          <w:p>
            <w:pPr>
              <w:spacing w:line="280" w:lineRule="exact"/>
              <w:rPr>
                <w:rFonts w:hint="eastAsia" w:ascii="仿宋" w:hAnsi="仿宋" w:eastAsia="仿宋"/>
                <w:color w:val="000000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15"/>
              </w:rPr>
              <w:t>https://weibo.com/1977460817/5194832310961495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exact"/>
        </w:trPr>
        <w:tc>
          <w:tcPr>
            <w:tcW w:w="99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</w:p>
        </w:tc>
        <w:tc>
          <w:tcPr>
            <w:tcW w:w="1400" w:type="dxa"/>
            <w:gridSpan w:val="5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spacing w:line="240" w:lineRule="exact"/>
              <w:jc w:val="center"/>
              <w:rPr>
                <w:rFonts w:hint="eastAsia" w:ascii="楷体" w:hAnsi="楷体" w:eastAsia="楷体" w:cs="楷体"/>
                <w:b/>
                <w:bCs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000000"/>
                <w:sz w:val="21"/>
                <w:szCs w:val="21"/>
                <w:lang w:val="en-US" w:eastAsia="zh-CN"/>
              </w:rPr>
              <w:t>该平台</w:t>
            </w:r>
          </w:p>
          <w:p>
            <w:pPr>
              <w:spacing w:line="240" w:lineRule="exact"/>
              <w:jc w:val="center"/>
              <w:rPr>
                <w:rFonts w:hint="default" w:ascii="仿宋" w:hAnsi="仿宋" w:eastAsia="楷体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000000"/>
                <w:sz w:val="21"/>
                <w:szCs w:val="21"/>
                <w:lang w:val="en-US" w:eastAsia="zh-CN"/>
              </w:rPr>
              <w:t>传播量</w:t>
            </w:r>
          </w:p>
        </w:tc>
        <w:tc>
          <w:tcPr>
            <w:tcW w:w="1323" w:type="dxa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spacing w:line="240" w:lineRule="exact"/>
              <w:rPr>
                <w:rFonts w:hint="default" w:ascii="仿宋" w:hAnsi="仿宋" w:eastAsia="仿宋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" w:hAnsi="仿宋" w:eastAsia="仿宋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  <w:t xml:space="preserve">60000万 </w:t>
            </w:r>
          </w:p>
        </w:tc>
        <w:tc>
          <w:tcPr>
            <w:tcW w:w="1005" w:type="dxa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spacing w:line="240" w:lineRule="exact"/>
              <w:jc w:val="center"/>
              <w:rPr>
                <w:rFonts w:hint="eastAsia" w:ascii="楷体" w:hAnsi="楷体" w:eastAsia="楷体" w:cs="楷体"/>
                <w:b/>
                <w:bCs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000000"/>
                <w:sz w:val="21"/>
                <w:szCs w:val="21"/>
                <w:lang w:val="en-US" w:eastAsia="zh-CN"/>
              </w:rPr>
              <w:t>该平台</w:t>
            </w:r>
          </w:p>
          <w:p>
            <w:pPr>
              <w:spacing w:line="240" w:lineRule="exact"/>
              <w:jc w:val="center"/>
              <w:rPr>
                <w:rFonts w:hint="default" w:ascii="仿宋" w:hAnsi="仿宋" w:eastAsia="仿宋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000000"/>
                <w:sz w:val="21"/>
                <w:szCs w:val="21"/>
              </w:rPr>
              <w:t>互动</w:t>
            </w:r>
            <w:r>
              <w:rPr>
                <w:rFonts w:hint="eastAsia" w:ascii="楷体" w:hAnsi="楷体" w:eastAsia="楷体" w:cs="楷体"/>
                <w:b/>
                <w:bCs/>
                <w:color w:val="000000"/>
                <w:sz w:val="21"/>
                <w:szCs w:val="21"/>
                <w:lang w:val="en-US" w:eastAsia="zh-CN"/>
              </w:rPr>
              <w:t>量</w:t>
            </w:r>
          </w:p>
        </w:tc>
        <w:tc>
          <w:tcPr>
            <w:tcW w:w="2439" w:type="dxa"/>
            <w:gridSpan w:val="4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rPr>
                <w:rFonts w:hint="default" w:ascii="仿宋" w:hAnsi="仿宋" w:eastAsia="仿宋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  <w:lang w:val="en-US" w:eastAsia="zh-CN"/>
              </w:rPr>
              <w:t>2.1万</w:t>
            </w:r>
          </w:p>
        </w:tc>
        <w:tc>
          <w:tcPr>
            <w:tcW w:w="1122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rPr>
                <w:rFonts w:hint="eastAsia"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000000"/>
                <w:sz w:val="21"/>
                <w:szCs w:val="21"/>
                <w:lang w:val="en-US" w:eastAsia="zh-CN"/>
              </w:rPr>
              <w:t>全网总传播量（万）</w:t>
            </w:r>
          </w:p>
        </w:tc>
        <w:tc>
          <w:tcPr>
            <w:tcW w:w="1532" w:type="dxa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rPr>
                <w:rFonts w:hint="default" w:ascii="仿宋" w:hAnsi="仿宋" w:eastAsia="宋体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仿宋" w:hAnsi="仿宋" w:eastAsia="宋体"/>
                <w:color w:val="000000"/>
                <w:sz w:val="21"/>
                <w:szCs w:val="21"/>
                <w:lang w:val="en-US" w:eastAsia="zh-CN"/>
              </w:rPr>
              <w:t>80000万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0" w:hRule="exact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>
            <w:pPr>
              <w:widowControl w:val="0"/>
              <w:spacing w:line="320" w:lineRule="exact"/>
              <w:jc w:val="center"/>
              <w:rPr>
                <w:rFonts w:ascii="华文中宋" w:hAnsi="华文中宋" w:eastAsia="华文中宋"/>
                <w:sz w:val="28"/>
              </w:rPr>
            </w:pPr>
            <w:r>
              <w:rPr>
                <w:rFonts w:hint="eastAsia" w:ascii="华文中宋" w:hAnsi="华文中宋" w:eastAsia="华文中宋"/>
                <w:sz w:val="28"/>
              </w:rPr>
              <w:t xml:space="preserve">  ︵</w:t>
            </w:r>
          </w:p>
          <w:p>
            <w:pPr>
              <w:widowControl w:val="0"/>
              <w:spacing w:line="320" w:lineRule="exact"/>
              <w:jc w:val="center"/>
              <w:rPr>
                <w:rFonts w:hint="eastAsia" w:ascii="华文中宋" w:hAnsi="华文中宋" w:eastAsia="华文中宋"/>
                <w:sz w:val="28"/>
              </w:rPr>
            </w:pPr>
            <w:r>
              <w:rPr>
                <w:rFonts w:hint="eastAsia" w:ascii="华文中宋" w:hAnsi="华文中宋" w:eastAsia="华文中宋"/>
                <w:sz w:val="28"/>
              </w:rPr>
              <w:t>初推</w:t>
            </w:r>
          </w:p>
          <w:p>
            <w:pPr>
              <w:widowControl w:val="0"/>
              <w:spacing w:line="320" w:lineRule="exact"/>
              <w:jc w:val="center"/>
              <w:rPr>
                <w:rFonts w:hint="eastAsia" w:ascii="华文中宋" w:hAnsi="华文中宋" w:eastAsia="华文中宋"/>
                <w:sz w:val="28"/>
              </w:rPr>
            </w:pPr>
            <w:r>
              <w:rPr>
                <w:rFonts w:hint="eastAsia" w:ascii="华文中宋" w:hAnsi="华文中宋" w:eastAsia="华文中宋"/>
                <w:sz w:val="28"/>
              </w:rPr>
              <w:t>评荐</w:t>
            </w:r>
          </w:p>
          <w:p>
            <w:pPr>
              <w:widowControl w:val="0"/>
              <w:spacing w:line="320" w:lineRule="exact"/>
              <w:jc w:val="center"/>
              <w:rPr>
                <w:rFonts w:hint="eastAsia" w:ascii="华文中宋" w:hAnsi="华文中宋" w:eastAsia="华文中宋"/>
                <w:sz w:val="28"/>
              </w:rPr>
            </w:pPr>
            <w:r>
              <w:rPr>
                <w:rFonts w:hint="eastAsia" w:ascii="华文中宋" w:hAnsi="华文中宋" w:eastAsia="华文中宋"/>
                <w:sz w:val="28"/>
              </w:rPr>
              <w:t>评理</w:t>
            </w:r>
          </w:p>
          <w:p>
            <w:pPr>
              <w:widowControl w:val="0"/>
              <w:spacing w:line="320" w:lineRule="exact"/>
              <w:jc w:val="center"/>
              <w:rPr>
                <w:rFonts w:hint="eastAsia" w:ascii="华文中宋" w:hAnsi="华文中宋" w:eastAsia="华文中宋"/>
                <w:sz w:val="28"/>
              </w:rPr>
            </w:pPr>
            <w:r>
              <w:rPr>
                <w:rFonts w:hint="eastAsia" w:ascii="华文中宋" w:hAnsi="华文中宋" w:eastAsia="华文中宋"/>
                <w:sz w:val="28"/>
              </w:rPr>
              <w:t>语由</w:t>
            </w:r>
          </w:p>
          <w:p>
            <w:pPr>
              <w:spacing w:line="240" w:lineRule="exact"/>
              <w:jc w:val="center"/>
              <w:rPr>
                <w:rFonts w:hint="default" w:ascii="华文中宋" w:hAnsi="华文中宋" w:eastAsia="华文中宋"/>
                <w:color w:val="000000"/>
                <w:sz w:val="28"/>
                <w:lang w:val="en-US" w:eastAsia="zh-CN"/>
              </w:rPr>
            </w:pPr>
            <w:r>
              <w:rPr>
                <w:rFonts w:hint="eastAsia" w:ascii="华文中宋" w:hAnsi="华文中宋" w:eastAsia="华文中宋"/>
                <w:sz w:val="28"/>
                <w:lang w:val="en-US" w:eastAsia="zh-CN"/>
              </w:rPr>
              <w:t xml:space="preserve">  </w:t>
            </w:r>
            <w:r>
              <w:rPr>
                <w:rFonts w:hint="eastAsia" w:ascii="华文中宋" w:hAnsi="华文中宋" w:eastAsia="华文中宋"/>
                <w:sz w:val="28"/>
              </w:rPr>
              <w:t>︶</w:t>
            </w:r>
          </w:p>
        </w:tc>
        <w:tc>
          <w:tcPr>
            <w:tcW w:w="8821" w:type="dxa"/>
            <w:gridSpan w:val="16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ind w:firstLine="420" w:firstLineChars="200"/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</w:pPr>
          </w:p>
          <w:p>
            <w:pPr>
              <w:spacing w:line="240" w:lineRule="exact"/>
              <w:ind w:firstLine="456" w:firstLineChars="200"/>
              <w:rPr>
                <w:rFonts w:hint="eastAsia" w:ascii="华文中宋" w:hAnsi="华文中宋" w:eastAsia="华文中宋"/>
                <w:color w:val="000000"/>
                <w:spacing w:val="-2"/>
                <w:sz w:val="28"/>
              </w:rPr>
            </w:pPr>
            <w:r>
              <w:rPr>
                <w:rFonts w:hint="eastAsia" w:ascii="仿宋" w:hAnsi="仿宋" w:eastAsia="仿宋" w:cstheme="minorBidi"/>
                <w:color w:val="000000"/>
                <w:w w:val="95"/>
                <w:sz w:val="24"/>
                <w:szCs w:val="24"/>
                <w:lang w:val="en-US" w:eastAsia="zh-CN"/>
              </w:rPr>
              <w:t xml:space="preserve">该作品紧扣新疆维吾尔自治区成立70周年主题，在内容与技术融合上进行了富有成效的探索。内容表达上，采用“历史对话当代”的叙事策略，运用AI数字人技术复原历史人物形象见证新疆70年巨变，情感穿透力强；技术应用上，将AIGC技术手段融入主题宣传，实现历史人物形象还原与场景建模，为同类报道提供了可参照的实践路径；呈现形式上，构建“主题视频+系列短视频”的传播矩阵，既有宏观视角，又通过“一盏灯”“一只羊”等具象切口，立体呈现新疆发展图景。作品多次登上热搜榜单，并在全国多座城市车载终端落地，实现了线上线下广泛触达。整体而言，作品吸引力强、互动传播效果好，是科技赋能主流宣传、讲好中国故事的一次有益实践。  </w:t>
            </w:r>
            <w:r>
              <w:rPr>
                <w:rFonts w:hint="eastAsia" w:ascii="华文中宋" w:hAnsi="华文中宋" w:eastAsia="华文中宋"/>
                <w:color w:val="000000"/>
                <w:spacing w:val="-2"/>
                <w:sz w:val="28"/>
              </w:rPr>
              <w:t xml:space="preserve">             </w:t>
            </w:r>
          </w:p>
          <w:p>
            <w:pPr>
              <w:spacing w:line="240" w:lineRule="auto"/>
              <w:rPr>
                <w:rFonts w:hint="eastAsia" w:ascii="华文中宋" w:hAnsi="华文中宋" w:eastAsia="华文中宋"/>
                <w:color w:val="000000"/>
                <w:spacing w:val="-2"/>
                <w:sz w:val="28"/>
                <w:lang w:eastAsia="zh-CN"/>
              </w:rPr>
            </w:pPr>
            <w:r>
              <w:rPr>
                <w:rFonts w:hint="eastAsia" w:ascii="华文中宋" w:hAnsi="华文中宋" w:eastAsia="华文中宋"/>
                <w:color w:val="000000"/>
                <w:spacing w:val="-2"/>
                <w:sz w:val="28"/>
                <w:lang w:eastAsia="zh-CN"/>
              </w:rPr>
              <w:drawing>
                <wp:inline distT="0" distB="0" distL="114300" distR="114300">
                  <wp:extent cx="673100" cy="311785"/>
                  <wp:effectExtent l="0" t="0" r="12700" b="12065"/>
                  <wp:docPr id="2" name="图片 2" descr="焦宝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焦宝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311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华文中宋" w:hAnsi="华文中宋" w:eastAsia="华文中宋"/>
                <w:color w:val="000000"/>
                <w:spacing w:val="-2"/>
                <w:sz w:val="28"/>
                <w:lang w:val="en-US" w:eastAsia="zh-CN"/>
              </w:rPr>
              <w:t xml:space="preserve">  </w:t>
            </w:r>
            <w:r>
              <w:rPr>
                <w:rFonts w:hint="eastAsia" w:ascii="华文中宋" w:hAnsi="华文中宋" w:eastAsia="华文中宋"/>
                <w:color w:val="000000"/>
                <w:spacing w:val="-2"/>
                <w:sz w:val="28"/>
                <w:lang w:eastAsia="zh-CN"/>
              </w:rPr>
              <w:drawing>
                <wp:inline distT="0" distB="0" distL="114300" distR="114300">
                  <wp:extent cx="457200" cy="411480"/>
                  <wp:effectExtent l="0" t="0" r="0" b="7620"/>
                  <wp:docPr id="1" name="图片 1" descr="庞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庞华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411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line="360" w:lineRule="exact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pacing w:val="-2"/>
                <w:sz w:val="28"/>
              </w:rPr>
              <w:t xml:space="preserve">                           签名</w:t>
            </w: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（盖单位公章）</w:t>
            </w:r>
            <w:r>
              <w:rPr>
                <w:rFonts w:hint="eastAsia" w:ascii="华文中宋" w:hAnsi="华文中宋" w:eastAsia="华文中宋"/>
                <w:color w:val="000000"/>
                <w:spacing w:val="-2"/>
                <w:sz w:val="28"/>
              </w:rPr>
              <w:t>：</w:t>
            </w:r>
          </w:p>
          <w:p>
            <w:pPr>
              <w:rPr>
                <w:rFonts w:hint="eastAsia" w:ascii="仿宋" w:hAnsi="仿宋" w:eastAsia="仿宋"/>
                <w:color w:val="000000"/>
                <w:szCs w:val="21"/>
              </w:rPr>
            </w:pPr>
            <w:r>
              <w:rPr>
                <w:rFonts w:hint="eastAsia" w:ascii="方正仿宋_GB2312"/>
                <w:color w:val="000000"/>
                <w:sz w:val="28"/>
              </w:rPr>
              <w:t xml:space="preserve">                                              </w:t>
            </w:r>
            <w:r>
              <w:rPr>
                <w:rFonts w:ascii="华文中宋" w:hAnsi="华文中宋" w:eastAsia="华文中宋"/>
                <w:color w:val="000000"/>
                <w:sz w:val="28"/>
              </w:rPr>
              <w:t xml:space="preserve">年  </w:t>
            </w: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月</w:t>
            </w:r>
            <w:r>
              <w:rPr>
                <w:rFonts w:ascii="华文中宋" w:hAnsi="华文中宋" w:eastAsia="华文中宋"/>
                <w:color w:val="000000"/>
                <w:sz w:val="28"/>
              </w:rPr>
              <w:t xml:space="preserve">  </w:t>
            </w: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jc w:val="center"/>
        </w:trPr>
        <w:tc>
          <w:tcPr>
            <w:tcW w:w="9813" w:type="dxa"/>
            <w:gridSpan w:val="17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spacing w:line="360" w:lineRule="exact"/>
              <w:jc w:val="center"/>
              <w:rPr>
                <w:rFonts w:hint="eastAsia" w:ascii="华文中宋" w:hAnsi="华文中宋" w:eastAsia="华文中宋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以下仅自荐作品填报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exact"/>
          <w:jc w:val="center"/>
        </w:trPr>
        <w:tc>
          <w:tcPr>
            <w:tcW w:w="2133" w:type="dxa"/>
            <w:gridSpan w:val="5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spacing w:line="32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  <w:t>自荐作品所</w:t>
            </w:r>
          </w:p>
          <w:p>
            <w:pPr>
              <w:widowControl w:val="0"/>
              <w:spacing w:line="320" w:lineRule="exact"/>
              <w:jc w:val="center"/>
              <w:rPr>
                <w:rFonts w:ascii="华文中宋" w:hAnsi="华文中宋" w:eastAsia="华文中宋"/>
                <w:sz w:val="28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  <w:t>获奖项名称</w:t>
            </w:r>
          </w:p>
        </w:tc>
        <w:tc>
          <w:tcPr>
            <w:tcW w:w="7680" w:type="dxa"/>
            <w:gridSpan w:val="12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spacing w:line="240" w:lineRule="exact"/>
              <w:jc w:val="both"/>
              <w:rPr>
                <w:rFonts w:ascii="华文中宋" w:hAnsi="华文中宋" w:eastAsia="华文中宋"/>
                <w:sz w:val="28"/>
                <w:szCs w:val="28"/>
              </w:rPr>
            </w:pPr>
            <w:r>
              <w:rPr>
                <w:rFonts w:hint="eastAsia" w:ascii="华文中宋" w:hAnsi="华文中宋" w:eastAsia="华文中宋"/>
                <w:sz w:val="24"/>
                <w:szCs w:val="24"/>
              </w:rPr>
              <w:t>2025中国正能量网络传播AI精品案例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0" w:hRule="atLeast"/>
          <w:jc w:val="center"/>
        </w:trPr>
        <w:tc>
          <w:tcPr>
            <w:tcW w:w="1240" w:type="dxa"/>
            <w:gridSpan w:val="2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spacing w:line="360" w:lineRule="exact"/>
              <w:jc w:val="center"/>
              <w:rPr>
                <w:rFonts w:hint="eastAsia" w:ascii="华文中宋" w:hAnsi="华文中宋" w:eastAsia="华文中宋"/>
                <w:sz w:val="28"/>
                <w:szCs w:val="28"/>
              </w:rPr>
            </w:pPr>
            <w:r>
              <w:rPr>
                <w:rFonts w:hint="eastAsia" w:ascii="华文中宋" w:hAnsi="华文中宋" w:eastAsia="华文中宋"/>
                <w:sz w:val="28"/>
                <w:szCs w:val="28"/>
              </w:rPr>
              <w:t>推</w:t>
            </w:r>
          </w:p>
          <w:p>
            <w:pPr>
              <w:widowControl w:val="0"/>
              <w:spacing w:line="360" w:lineRule="exact"/>
              <w:jc w:val="center"/>
              <w:rPr>
                <w:rFonts w:hint="eastAsia" w:ascii="华文中宋" w:hAnsi="华文中宋" w:eastAsia="华文中宋"/>
                <w:sz w:val="28"/>
                <w:szCs w:val="28"/>
              </w:rPr>
            </w:pPr>
            <w:r>
              <w:rPr>
                <w:rFonts w:hint="eastAsia" w:ascii="华文中宋" w:hAnsi="华文中宋" w:eastAsia="华文中宋"/>
                <w:sz w:val="28"/>
                <w:szCs w:val="28"/>
              </w:rPr>
              <w:t>荐</w:t>
            </w:r>
          </w:p>
          <w:p>
            <w:pPr>
              <w:widowControl w:val="0"/>
              <w:spacing w:line="360" w:lineRule="exact"/>
              <w:jc w:val="center"/>
              <w:rPr>
                <w:rFonts w:hint="eastAsia" w:ascii="华文中宋" w:hAnsi="华文中宋" w:eastAsia="华文中宋"/>
                <w:sz w:val="28"/>
                <w:szCs w:val="28"/>
              </w:rPr>
            </w:pPr>
            <w:r>
              <w:rPr>
                <w:rFonts w:hint="eastAsia" w:ascii="华文中宋" w:hAnsi="华文中宋" w:eastAsia="华文中宋"/>
                <w:sz w:val="28"/>
                <w:szCs w:val="28"/>
              </w:rPr>
              <w:t>人</w:t>
            </w:r>
          </w:p>
        </w:tc>
        <w:tc>
          <w:tcPr>
            <w:tcW w:w="893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spacing w:line="320" w:lineRule="exact"/>
              <w:jc w:val="center"/>
              <w:rPr>
                <w:rFonts w:hint="eastAsia" w:ascii="华文中宋" w:hAnsi="华文中宋" w:eastAsia="华文中宋"/>
                <w:sz w:val="28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  <w:t>姓名</w:t>
            </w:r>
          </w:p>
        </w:tc>
        <w:tc>
          <w:tcPr>
            <w:tcW w:w="1368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/>
              <w:spacing w:line="240" w:lineRule="exact"/>
              <w:ind w:firstLine="480" w:firstLineChars="200"/>
              <w:jc w:val="left"/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焦宝</w:t>
            </w:r>
          </w:p>
        </w:tc>
        <w:tc>
          <w:tcPr>
            <w:tcW w:w="1176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spacing w:line="34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  <w:szCs w:val="22"/>
                <w:lang w:bidi="ar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  <w:t>单位及职称</w:t>
            </w:r>
          </w:p>
        </w:tc>
        <w:tc>
          <w:tcPr>
            <w:tcW w:w="2059" w:type="dxa"/>
            <w:gridSpan w:val="4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spacing w:line="240" w:lineRule="exact"/>
              <w:jc w:val="center"/>
              <w:rPr>
                <w:rFonts w:hint="eastAsia" w:ascii="华文中宋" w:hAnsi="华文中宋" w:eastAsia="华文中宋"/>
                <w:sz w:val="28"/>
                <w:szCs w:val="28"/>
              </w:rPr>
            </w:pPr>
            <w:r>
              <w:rPr>
                <w:rFonts w:hint="eastAsia" w:ascii="华文中宋" w:hAnsi="华文中宋" w:eastAsia="华文中宋"/>
                <w:sz w:val="24"/>
                <w:szCs w:val="24"/>
                <w:lang w:val="en-US" w:eastAsia="zh-CN"/>
              </w:rPr>
              <w:t>吉林大学新闻与传播学院教授</w:t>
            </w:r>
          </w:p>
        </w:tc>
        <w:tc>
          <w:tcPr>
            <w:tcW w:w="874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spacing w:line="340" w:lineRule="exact"/>
              <w:jc w:val="center"/>
              <w:rPr>
                <w:rFonts w:hint="eastAsia" w:ascii="华文中宋" w:hAnsi="华文中宋" w:eastAsia="华文中宋"/>
                <w:sz w:val="28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  <w:t>电话</w:t>
            </w:r>
          </w:p>
        </w:tc>
        <w:tc>
          <w:tcPr>
            <w:tcW w:w="2203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/>
              <w:spacing w:line="240" w:lineRule="exact"/>
              <w:ind w:firstLine="0" w:firstLineChars="0"/>
              <w:jc w:val="left"/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15843029469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5" w:hRule="atLeast"/>
          <w:jc w:val="center"/>
        </w:trPr>
        <w:tc>
          <w:tcPr>
            <w:tcW w:w="1240" w:type="dxa"/>
            <w:gridSpan w:val="2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autoSpaceDE w:val="0"/>
              <w:autoSpaceDN w:val="0"/>
              <w:adjustRightInd w:val="0"/>
              <w:spacing w:line="240" w:lineRule="exact"/>
              <w:jc w:val="both"/>
            </w:pPr>
          </w:p>
        </w:tc>
        <w:tc>
          <w:tcPr>
            <w:tcW w:w="893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spacing w:line="320" w:lineRule="exact"/>
              <w:jc w:val="center"/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  <w:t>姓名</w:t>
            </w:r>
          </w:p>
        </w:tc>
        <w:tc>
          <w:tcPr>
            <w:tcW w:w="1368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/>
              <w:spacing w:line="240" w:lineRule="exact"/>
              <w:ind w:firstLine="480" w:firstLineChars="200"/>
              <w:jc w:val="left"/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庞华</w:t>
            </w:r>
          </w:p>
        </w:tc>
        <w:tc>
          <w:tcPr>
            <w:tcW w:w="1176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spacing w:line="34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szCs w:val="22"/>
                <w:lang w:val="en-US" w:eastAsia="zh-CN" w:bidi="ar"/>
              </w:rPr>
              <w:t>单位及职称</w:t>
            </w:r>
          </w:p>
        </w:tc>
        <w:tc>
          <w:tcPr>
            <w:tcW w:w="2059" w:type="dxa"/>
            <w:gridSpan w:val="4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spacing w:line="240" w:lineRule="exact"/>
              <w:jc w:val="both"/>
            </w:pPr>
            <w:r>
              <w:rPr>
                <w:rFonts w:hint="eastAsia" w:ascii="华文中宋" w:hAnsi="华文中宋" w:eastAsia="华文中宋"/>
                <w:sz w:val="24"/>
                <w:szCs w:val="24"/>
                <w:lang w:val="en-US" w:eastAsia="zh-CN"/>
              </w:rPr>
              <w:t>天津大学新媒体与传播学院教授</w:t>
            </w:r>
          </w:p>
        </w:tc>
        <w:tc>
          <w:tcPr>
            <w:tcW w:w="874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spacing w:line="340" w:lineRule="exact"/>
              <w:jc w:val="center"/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szCs w:val="22"/>
                <w:lang w:val="en-US" w:eastAsia="zh-CN" w:bidi="ar"/>
              </w:rPr>
              <w:t>电话</w:t>
            </w:r>
          </w:p>
        </w:tc>
        <w:tc>
          <w:tcPr>
            <w:tcW w:w="2203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/>
              <w:spacing w:line="240" w:lineRule="exact"/>
              <w:ind w:firstLine="0" w:firstLineChars="0"/>
              <w:jc w:val="left"/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18920578539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exact"/>
          <w:jc w:val="center"/>
        </w:trPr>
        <w:tc>
          <w:tcPr>
            <w:tcW w:w="2133" w:type="dxa"/>
            <w:gridSpan w:val="5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自荐人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姓名</w:t>
            </w:r>
          </w:p>
        </w:tc>
        <w:tc>
          <w:tcPr>
            <w:tcW w:w="1368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spacing w:line="34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于晓丹</w:t>
            </w:r>
          </w:p>
        </w:tc>
        <w:tc>
          <w:tcPr>
            <w:tcW w:w="1176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spacing w:line="34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手机</w:t>
            </w:r>
          </w:p>
        </w:tc>
        <w:tc>
          <w:tcPr>
            <w:tcW w:w="2059" w:type="dxa"/>
            <w:gridSpan w:val="4"/>
            <w:tcBorders>
              <w:tl2br w:val="nil"/>
              <w:tr2bl w:val="nil"/>
            </w:tcBorders>
            <w:vAlign w:val="center"/>
          </w:tcPr>
          <w:p>
            <w:pPr>
              <w:spacing w:line="340" w:lineRule="exact"/>
              <w:jc w:val="center"/>
              <w:rPr>
                <w:rFonts w:hint="default" w:ascii="华文中宋" w:hAnsi="华文中宋" w:eastAsia="华文中宋"/>
                <w:color w:val="000000"/>
                <w:sz w:val="2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18810770122</w:t>
            </w:r>
          </w:p>
        </w:tc>
        <w:tc>
          <w:tcPr>
            <w:tcW w:w="874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spacing w:line="34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电话</w:t>
            </w:r>
          </w:p>
        </w:tc>
        <w:tc>
          <w:tcPr>
            <w:tcW w:w="2203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rPr>
                <w:rFonts w:hint="default" w:ascii="华文中宋" w:hAnsi="华文中宋" w:eastAsia="华文中宋"/>
                <w:color w:val="000000"/>
                <w:sz w:val="2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010-88427156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46" w:hRule="exact"/>
          <w:jc w:val="center"/>
        </w:trPr>
        <w:tc>
          <w:tcPr>
            <w:tcW w:w="1647" w:type="dxa"/>
            <w:gridSpan w:val="4"/>
            <w:tcBorders>
              <w:tl2br w:val="nil"/>
              <w:tr2bl w:val="nil"/>
            </w:tcBorders>
            <w:vAlign w:val="center"/>
          </w:tcPr>
          <w:p>
            <w:pPr>
              <w:spacing w:line="38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  <w:lang w:val="en-US" w:eastAsia="zh-CN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lang w:val="en-US" w:eastAsia="zh-CN"/>
              </w:rPr>
              <w:t>审核</w:t>
            </w:r>
          </w:p>
          <w:p>
            <w:pPr>
              <w:spacing w:line="38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  <w:lang w:val="en-US" w:eastAsia="zh-CN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lang w:val="en-US" w:eastAsia="zh-CN"/>
              </w:rPr>
              <w:t>单位</w:t>
            </w:r>
          </w:p>
          <w:p>
            <w:pPr>
              <w:spacing w:line="380" w:lineRule="exact"/>
              <w:jc w:val="center"/>
              <w:rPr>
                <w:rFonts w:hint="default" w:ascii="华文中宋" w:hAnsi="华文中宋" w:eastAsia="华文中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lang w:val="en-US" w:eastAsia="zh-CN"/>
              </w:rPr>
              <w:t>意见</w:t>
            </w:r>
          </w:p>
        </w:tc>
        <w:tc>
          <w:tcPr>
            <w:tcW w:w="8166" w:type="dxa"/>
            <w:gridSpan w:val="13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rPr>
                <w:rFonts w:hint="eastAsia" w:ascii="仿宋" w:hAnsi="仿宋" w:eastAsia="仿宋"/>
                <w:b/>
                <w:color w:val="000000"/>
                <w:szCs w:val="21"/>
              </w:rPr>
            </w:pPr>
          </w:p>
          <w:p>
            <w:pPr>
              <w:spacing w:line="240" w:lineRule="exact"/>
              <w:rPr>
                <w:rFonts w:hint="eastAsia" w:ascii="仿宋" w:hAnsi="仿宋" w:eastAsia="仿宋"/>
                <w:b/>
                <w:color w:val="000000"/>
                <w:szCs w:val="21"/>
              </w:rPr>
            </w:pPr>
          </w:p>
          <w:p>
            <w:pPr>
              <w:ind w:firstLine="422"/>
              <w:rPr>
                <w:rFonts w:hint="eastAsia" w:ascii="仿宋" w:hAnsi="仿宋" w:eastAsia="仿宋" w:cs="仿宋"/>
                <w:color w:val="000000"/>
                <w:sz w:val="24"/>
                <w:szCs w:val="18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18"/>
              </w:rPr>
              <w:t>经审核，作品《AI光影·新疆七十年》导向正确，内容真实，主题鲜明。作品创新运用AIGC技术，生动呈现新疆70年发展巨变，传播效果好。已按规定公示无异议。同意报送。</w:t>
            </w:r>
          </w:p>
          <w:p>
            <w:pPr>
              <w:ind w:firstLine="422"/>
              <w:rPr>
                <w:rFonts w:hint="eastAsia" w:ascii="仿宋" w:hAnsi="仿宋" w:eastAsia="仿宋" w:cs="仿宋"/>
                <w:color w:val="000000"/>
                <w:sz w:val="24"/>
                <w:szCs w:val="18"/>
              </w:rPr>
            </w:pPr>
          </w:p>
          <w:p>
            <w:pPr>
              <w:ind w:firstLine="422"/>
              <w:rPr>
                <w:rFonts w:hint="eastAsia" w:ascii="仿宋" w:hAnsi="仿宋" w:eastAsia="仿宋" w:cs="仿宋"/>
                <w:color w:val="000000"/>
                <w:sz w:val="24"/>
                <w:szCs w:val="18"/>
              </w:rPr>
            </w:pPr>
          </w:p>
          <w:p>
            <w:pPr>
              <w:ind w:firstLine="3600" w:firstLineChars="1500"/>
              <w:rPr>
                <w:rFonts w:hint="eastAsia" w:ascii="仿宋" w:hAnsi="仿宋" w:eastAsia="仿宋" w:cs="仿宋"/>
                <w:color w:val="000000"/>
                <w:sz w:val="24"/>
                <w:szCs w:val="18"/>
                <w:lang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18"/>
                <w:lang w:eastAsia="zh-CN"/>
              </w:rPr>
              <w:t>（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18"/>
                <w:lang w:val="en-US" w:eastAsia="zh-CN"/>
              </w:rPr>
              <w:t>加盖单位公章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18"/>
                <w:lang w:eastAsia="zh-CN"/>
              </w:rPr>
              <w:t>）</w:t>
            </w:r>
          </w:p>
          <w:p>
            <w:pPr>
              <w:ind w:firstLine="422"/>
              <w:rPr>
                <w:rFonts w:ascii="方正仿宋_GB2312"/>
                <w:color w:val="000000"/>
                <w:sz w:val="28"/>
              </w:rPr>
            </w:pPr>
            <w:r>
              <w:rPr>
                <w:rFonts w:hint="eastAsia" w:ascii="仿宋" w:hAnsi="仿宋" w:eastAsia="仿宋"/>
                <w:color w:val="000000"/>
                <w:szCs w:val="21"/>
              </w:rPr>
              <w:t xml:space="preserve">                        </w:t>
            </w:r>
            <w:r>
              <w:rPr>
                <w:rFonts w:hint="eastAsia" w:ascii="仿宋" w:hAnsi="仿宋" w:eastAsia="仿宋"/>
                <w:color w:val="000000"/>
                <w:szCs w:val="32"/>
              </w:rPr>
              <w:t xml:space="preserve">          年   月   日</w:t>
            </w:r>
          </w:p>
        </w:tc>
      </w:tr>
    </w:tbl>
    <w:p>
      <w:pPr>
        <w:rPr>
          <w:rFonts w:hint="eastAsia"/>
        </w:rPr>
      </w:pPr>
      <w:r>
        <w:rPr>
          <w:rFonts w:hint="eastAsia" w:ascii="楷体" w:hAnsi="楷体" w:eastAsia="楷体"/>
          <w:color w:val="000000"/>
          <w:sz w:val="28"/>
          <w:szCs w:val="28"/>
        </w:rPr>
        <w:t>此表可从中国记协网www.zgjx.cn下载。</w:t>
      </w:r>
    </w:p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43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35C49DA6-CBD5-47D2-A145-0B05A80536C0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07503883-C11E-467B-B8E6-A4D3DE784FC5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E16A4CCA-6486-455E-A0F0-963AB5001BF2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A2AF6A97-897A-48C3-9BFB-41E6FA7FD7B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CE56D1B6-DB82-41EA-AB3D-643516EC8B93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0EA732EB-971E-445A-9338-611B9179C4C0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7" w:fontKey="{69B87CB0-2EBD-4C45-BE6B-681D485DE68C}"/>
  </w:font>
  <w:font w:name="方正小标宋简体">
    <w:panose1 w:val="02000000000000000000"/>
    <w:charset w:val="86"/>
    <w:family w:val="script"/>
    <w:pitch w:val="default"/>
    <w:sig w:usb0="00000001" w:usb1="08000000" w:usb2="00000000" w:usb3="00000000" w:csb0="00040000" w:csb1="00000000"/>
    <w:embedRegular r:id="rId8" w:fontKey="{5D03563B-DA67-4A1F-8D5E-7D6BED2742DE}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9" w:fontKey="{D5E7EBC2-86CC-4183-96A0-EF383B628DBB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0" w:fontKey="{0A64DE8D-2002-42BB-8939-9944E9B56731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1" w:fontKey="{B56C9D65-2AED-47D3-B168-43CD8BA82067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after="0" w:line="320" w:lineRule="exact"/>
      <w:ind w:firstLine="602"/>
      <w:rPr>
        <w:rFonts w:hint="eastAsia" w:ascii="楷体" w:hAnsi="楷体" w:eastAsia="楷体"/>
        <w:b/>
        <w:sz w:val="30"/>
        <w:szCs w:val="3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2"/>
  <w:embedTrueType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6EA5D51"/>
    <w:rsid w:val="070C28FB"/>
    <w:rsid w:val="103E4A53"/>
    <w:rsid w:val="1B879BAF"/>
    <w:rsid w:val="1ED00FB5"/>
    <w:rsid w:val="20B87A13"/>
    <w:rsid w:val="20E80957"/>
    <w:rsid w:val="27ED2C16"/>
    <w:rsid w:val="291819B2"/>
    <w:rsid w:val="2B3FD99E"/>
    <w:rsid w:val="2E7715F7"/>
    <w:rsid w:val="32FF27C2"/>
    <w:rsid w:val="33363900"/>
    <w:rsid w:val="37291076"/>
    <w:rsid w:val="38EBFF45"/>
    <w:rsid w:val="3D6E03AD"/>
    <w:rsid w:val="3DC5EB50"/>
    <w:rsid w:val="4CA94913"/>
    <w:rsid w:val="57FF9468"/>
    <w:rsid w:val="5D250E1A"/>
    <w:rsid w:val="70CD2B43"/>
    <w:rsid w:val="70FC1161"/>
    <w:rsid w:val="73F26870"/>
    <w:rsid w:val="747F0427"/>
    <w:rsid w:val="77DD73B6"/>
    <w:rsid w:val="783A1D97"/>
    <w:rsid w:val="7BCDCE94"/>
    <w:rsid w:val="7CE323AD"/>
    <w:rsid w:val="7D0F3867"/>
    <w:rsid w:val="7D5B04CA"/>
    <w:rsid w:val="7D7F559A"/>
    <w:rsid w:val="7F9EB3B6"/>
    <w:rsid w:val="9CEB5028"/>
    <w:rsid w:val="C6FED86F"/>
    <w:rsid w:val="D7FF89A0"/>
    <w:rsid w:val="DBFDDAD1"/>
    <w:rsid w:val="EFED2697"/>
    <w:rsid w:val="EFF57589"/>
    <w:rsid w:val="F3D51F01"/>
    <w:rsid w:val="FE3D93CE"/>
    <w:rsid w:val="FEFF1D88"/>
    <w:rsid w:val="FF6F3D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qFormat="1" w:uiPriority="99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方正仿宋_GB2312" w:asciiTheme="minorHAnsi" w:hAnsiTheme="minorHAnsi" w:cstheme="minorBidi"/>
      <w:kern w:val="2"/>
      <w:sz w:val="32"/>
      <w:szCs w:val="22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qFormat/>
    <w:uiPriority w:val="0"/>
    <w:pPr>
      <w:jc w:val="left"/>
    </w:pPr>
  </w:style>
  <w:style w:type="paragraph" w:styleId="3">
    <w:name w:val="Body Text 3"/>
    <w:basedOn w:val="1"/>
    <w:unhideWhenUsed/>
    <w:qFormat/>
    <w:uiPriority w:val="99"/>
    <w:pPr>
      <w:spacing w:after="120"/>
    </w:pPr>
    <w:rPr>
      <w:sz w:val="16"/>
      <w:szCs w:val="16"/>
    </w:rPr>
  </w:style>
  <w:style w:type="paragraph" w:styleId="4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2</Pages>
  <Words>1265</Words>
  <Characters>1603</Characters>
  <Lines>0</Lines>
  <Paragraphs>0</Paragraphs>
  <TotalTime>29</TotalTime>
  <ScaleCrop>false</ScaleCrop>
  <LinksUpToDate>false</LinksUpToDate>
  <CharactersWithSpaces>1742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2026-04-08T14:18:00Z</dcterms:created>
  <dc:creator>EDY</dc:creator>
  <cp:lastModifiedBy>鱼小丹</cp:lastModifiedBy>
  <dcterms:modified xsi:type="dcterms:W3CDTF">2026-05-09T08:37:08Z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KSOTemplateDocerSaveRecord">
    <vt:lpwstr>eyJoZGlkIjoiNTdjMDBmYjYyYmRmMGQzYzJlYjhmYTZkMjY0MDRkMzIifQ==</vt:lpwstr>
  </property>
  <property fmtid="{D5CDD505-2E9C-101B-9397-08002B2CF9AE}" pid="4" name="ICV">
    <vt:lpwstr>75BA5D7502EC44AEA4904A4545F20AD1_13</vt:lpwstr>
  </property>
  <property fmtid="{D5CDD505-2E9C-101B-9397-08002B2CF9AE}" pid="5" name="KSOSaveFontToCloudKey">
    <vt:lpwstr>425224819_embed</vt:lpwstr>
  </property>
</Properties>
</file>